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FA9F" w14:textId="77777777" w:rsidR="00680037" w:rsidRPr="00F275F3" w:rsidRDefault="00680037" w:rsidP="00F20676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F275F3">
        <w:rPr>
          <w:rFonts w:ascii="Open Sans" w:hAnsi="Open Sans" w:cs="Open Sans"/>
          <w:b/>
          <w:bCs/>
          <w:sz w:val="20"/>
          <w:szCs w:val="20"/>
        </w:rPr>
        <w:t xml:space="preserve">ANNEX </w:t>
      </w:r>
      <w:r w:rsidR="00231DD9" w:rsidRPr="00F275F3">
        <w:rPr>
          <w:rFonts w:ascii="Open Sans" w:hAnsi="Open Sans" w:cs="Open Sans"/>
          <w:b/>
          <w:bCs/>
          <w:sz w:val="20"/>
          <w:szCs w:val="20"/>
        </w:rPr>
        <w:t>2</w:t>
      </w:r>
    </w:p>
    <w:p w14:paraId="5AE48A43" w14:textId="77777777" w:rsidR="008B4F14" w:rsidRPr="00F275F3" w:rsidRDefault="008B4F14" w:rsidP="00F2067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A6837C" w14:textId="24172AC5" w:rsidR="00680037" w:rsidRPr="00F275F3" w:rsidRDefault="00680037" w:rsidP="00F20676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F275F3">
        <w:rPr>
          <w:rFonts w:ascii="Open Sans" w:hAnsi="Open Sans" w:cs="Open Sans"/>
          <w:b/>
          <w:bCs/>
          <w:sz w:val="20"/>
          <w:szCs w:val="20"/>
        </w:rPr>
        <w:t>D</w:t>
      </w:r>
      <w:r w:rsidR="00231DD9" w:rsidRPr="00F275F3">
        <w:rPr>
          <w:rFonts w:ascii="Open Sans" w:hAnsi="Open Sans" w:cs="Open Sans"/>
          <w:b/>
          <w:bCs/>
          <w:sz w:val="20"/>
          <w:szCs w:val="20"/>
        </w:rPr>
        <w:t xml:space="preserve">eclaracions responsables referents a la Subvenció en espècie a favor dels Ajuntaments de </w:t>
      </w:r>
      <w:r w:rsidR="00231DD9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Mallorca de població inferior a 20.000 habitants consistent en </w:t>
      </w:r>
      <w:r w:rsidR="00B763FE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el lliurament d’equipament</w:t>
      </w:r>
      <w:r w:rsidR="00276A7B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s</w:t>
      </w:r>
      <w:r w:rsidR="00B763FE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276A7B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i serveis </w:t>
      </w:r>
      <w:r w:rsidR="00B763FE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TIC</w:t>
      </w:r>
      <w:r w:rsidR="00276A7B" w:rsidRPr="00F275F3">
        <w:rPr>
          <w:rFonts w:ascii="Open Sans" w:hAnsi="Open Sans" w:cs="Open Sans"/>
          <w:b/>
          <w:bCs/>
          <w:color w:val="000000"/>
          <w:sz w:val="20"/>
          <w:szCs w:val="20"/>
        </w:rPr>
        <w:t>.</w:t>
      </w:r>
    </w:p>
    <w:p w14:paraId="50F40DEB" w14:textId="77777777" w:rsidR="008B4F14" w:rsidRPr="00F275F3" w:rsidRDefault="008B4F14" w:rsidP="00F20676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D63FB62" w14:textId="77777777" w:rsidR="000C7543" w:rsidRPr="00F275F3" w:rsidRDefault="00680037" w:rsidP="00F20676">
      <w:pPr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_________________________________________________________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>__</w:t>
      </w:r>
      <w:r w:rsidRPr="00F275F3">
        <w:rPr>
          <w:rFonts w:ascii="Open Sans" w:eastAsia="Batang" w:hAnsi="Open Sans" w:cs="Open Sans"/>
          <w:bCs/>
          <w:sz w:val="20"/>
          <w:szCs w:val="20"/>
        </w:rPr>
        <w:t>_____</w:t>
      </w:r>
      <w:r w:rsidR="009403F0" w:rsidRPr="00F275F3">
        <w:rPr>
          <w:rFonts w:ascii="Open Sans" w:eastAsia="Batang" w:hAnsi="Open Sans" w:cs="Open Sans"/>
          <w:bCs/>
          <w:sz w:val="20"/>
          <w:szCs w:val="20"/>
        </w:rPr>
        <w:t xml:space="preserve"> </w:t>
      </w:r>
      <w:r w:rsidRPr="00F275F3">
        <w:rPr>
          <w:rFonts w:ascii="Open Sans" w:eastAsia="Batang" w:hAnsi="Open Sans" w:cs="Open Sans"/>
          <w:bCs/>
          <w:sz w:val="20"/>
          <w:szCs w:val="20"/>
        </w:rPr>
        <w:t xml:space="preserve"> Batle/Batlessa de l’Ajuntament </w:t>
      </w:r>
    </w:p>
    <w:p w14:paraId="700C52EE" w14:textId="77777777" w:rsidR="000C7543" w:rsidRPr="00F275F3" w:rsidRDefault="00680037" w:rsidP="00F20676">
      <w:pPr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de/d’ ___________________________________________________________________________</w:t>
      </w:r>
      <w:r w:rsidR="000C7543" w:rsidRPr="00F275F3">
        <w:rPr>
          <w:rFonts w:ascii="Open Sans" w:eastAsia="Batang" w:hAnsi="Open Sans" w:cs="Open Sans"/>
          <w:bCs/>
          <w:sz w:val="20"/>
          <w:szCs w:val="20"/>
        </w:rPr>
        <w:t>___</w:t>
      </w:r>
      <w:r w:rsidRPr="00F275F3">
        <w:rPr>
          <w:rFonts w:ascii="Open Sans" w:eastAsia="Batang" w:hAnsi="Open Sans" w:cs="Open Sans"/>
          <w:bCs/>
          <w:sz w:val="20"/>
          <w:szCs w:val="20"/>
        </w:rPr>
        <w:t xml:space="preserve">_____________ </w:t>
      </w:r>
    </w:p>
    <w:p w14:paraId="4F928114" w14:textId="77777777" w:rsidR="00680037" w:rsidRPr="00F275F3" w:rsidRDefault="00680037" w:rsidP="00F20676">
      <w:pPr>
        <w:jc w:val="both"/>
        <w:rPr>
          <w:rFonts w:ascii="Open Sans" w:eastAsia="Batang" w:hAnsi="Open Sans" w:cs="Open Sans"/>
          <w:bCs/>
          <w:sz w:val="20"/>
          <w:szCs w:val="20"/>
        </w:rPr>
      </w:pPr>
      <w:r w:rsidRPr="00F275F3">
        <w:rPr>
          <w:rFonts w:ascii="Open Sans" w:eastAsia="Batang" w:hAnsi="Open Sans" w:cs="Open Sans"/>
          <w:bCs/>
          <w:sz w:val="20"/>
          <w:szCs w:val="20"/>
        </w:rPr>
        <w:t>amb CIF ________________________________________ .</w:t>
      </w:r>
    </w:p>
    <w:p w14:paraId="77A52294" w14:textId="77777777" w:rsidR="00680037" w:rsidRPr="00F275F3" w:rsidRDefault="00680037" w:rsidP="00F20676">
      <w:pPr>
        <w:jc w:val="both"/>
        <w:rPr>
          <w:rFonts w:ascii="Open Sans" w:eastAsia="Batang" w:hAnsi="Open Sans" w:cs="Open Sans"/>
          <w:b/>
          <w:bCs/>
          <w:sz w:val="20"/>
          <w:szCs w:val="20"/>
        </w:rPr>
      </w:pPr>
    </w:p>
    <w:p w14:paraId="7B081543" w14:textId="7F026073" w:rsidR="00680037" w:rsidRPr="00F275F3" w:rsidRDefault="00680037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En nom de l’entitat que </w:t>
      </w:r>
      <w:proofErr w:type="spellStart"/>
      <w:r w:rsidRPr="00F275F3">
        <w:rPr>
          <w:rFonts w:ascii="Open Sans" w:hAnsi="Open Sans" w:cs="Open Sans"/>
          <w:sz w:val="20"/>
          <w:szCs w:val="20"/>
          <w:lang w:eastAsia="hi-IN" w:bidi="hi-IN"/>
        </w:rPr>
        <w:t>represent</w:t>
      </w:r>
      <w:proofErr w:type="spellEnd"/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, </w:t>
      </w:r>
      <w:proofErr w:type="spellStart"/>
      <w:r w:rsidRPr="00F275F3">
        <w:rPr>
          <w:rFonts w:ascii="Open Sans" w:hAnsi="Open Sans" w:cs="Open Sans"/>
          <w:sz w:val="20"/>
          <w:szCs w:val="20"/>
          <w:lang w:eastAsia="hi-IN" w:bidi="hi-IN"/>
        </w:rPr>
        <w:t>declar</w:t>
      </w:r>
      <w:proofErr w:type="spellEnd"/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 que conec la convocatòria de subvencions en espècie a favor dels Ajuntaments de </w:t>
      </w:r>
      <w:r w:rsidR="00231DD9"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Mallorca de població inferior a 20.000 habitants consistent en el </w:t>
      </w:r>
      <w:r w:rsidR="00B763FE" w:rsidRPr="00F275F3">
        <w:rPr>
          <w:rFonts w:ascii="Open Sans" w:hAnsi="Open Sans" w:cs="Open Sans"/>
          <w:sz w:val="20"/>
          <w:szCs w:val="20"/>
          <w:lang w:eastAsia="hi-IN" w:bidi="hi-IN"/>
        </w:rPr>
        <w:t>lliurament d’equipament</w:t>
      </w:r>
      <w:r w:rsidR="00276A7B"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s i serveis TIC </w:t>
      </w:r>
      <w:r w:rsidRPr="00F275F3">
        <w:rPr>
          <w:rFonts w:ascii="Open Sans" w:hAnsi="Open Sans" w:cs="Open Sans"/>
          <w:sz w:val="20"/>
          <w:szCs w:val="20"/>
          <w:lang w:eastAsia="hi-IN" w:bidi="hi-IN"/>
        </w:rPr>
        <w:t>i que, de conformitat a</w:t>
      </w:r>
      <w:r w:rsidR="00AD7213" w:rsidRPr="00F275F3">
        <w:rPr>
          <w:rFonts w:ascii="Open Sans" w:hAnsi="Open Sans" w:cs="Open Sans"/>
          <w:sz w:val="20"/>
          <w:szCs w:val="20"/>
          <w:lang w:eastAsia="hi-IN" w:bidi="hi-IN"/>
        </w:rPr>
        <w:t>mb</w:t>
      </w:r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 la convocatòria</w:t>
      </w:r>
      <w:r w:rsidR="00AD7213" w:rsidRPr="00F275F3">
        <w:rPr>
          <w:rFonts w:ascii="Open Sans" w:hAnsi="Open Sans" w:cs="Open Sans"/>
          <w:sz w:val="20"/>
          <w:szCs w:val="20"/>
          <w:lang w:eastAsia="hi-IN" w:bidi="hi-IN"/>
        </w:rPr>
        <w:t>,</w:t>
      </w:r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 DECLAR baix la meva responsabilitat:</w:t>
      </w:r>
    </w:p>
    <w:p w14:paraId="007DCDA8" w14:textId="77777777" w:rsidR="00680037" w:rsidRPr="00F275F3" w:rsidRDefault="00680037" w:rsidP="00F20676">
      <w:pPr>
        <w:jc w:val="both"/>
        <w:rPr>
          <w:rFonts w:ascii="Open Sans" w:eastAsia="Batang" w:hAnsi="Open Sans" w:cs="Open Sans"/>
          <w:b/>
          <w:bCs/>
          <w:sz w:val="20"/>
          <w:szCs w:val="20"/>
        </w:rPr>
      </w:pPr>
    </w:p>
    <w:p w14:paraId="5345AAA8" w14:textId="77777777" w:rsidR="00680037" w:rsidRPr="00F275F3" w:rsidRDefault="00680037" w:rsidP="00F20676">
      <w:pPr>
        <w:pStyle w:val="Pargrafdellista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Fonts w:ascii="Open Sans" w:hAnsi="Open Sans" w:cs="Open Sans"/>
          <w:sz w:val="20"/>
          <w:szCs w:val="20"/>
        </w:rPr>
        <w:t>Que l’entitat no incorre en cap de les prohibicions que es recullen a l'art. 8 de l'Ordenança de Subvencions del Consell de Mallorca.</w:t>
      </w:r>
    </w:p>
    <w:p w14:paraId="30941490" w14:textId="77777777" w:rsidR="00680037" w:rsidRPr="00F275F3" w:rsidRDefault="00680037" w:rsidP="00F20676">
      <w:pPr>
        <w:pStyle w:val="Pargrafdellista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Fonts w:ascii="Open Sans" w:hAnsi="Open Sans" w:cs="Open Sans"/>
          <w:sz w:val="20"/>
          <w:szCs w:val="20"/>
        </w:rPr>
        <w:t>Que l'entitat no ha estat sancionada o condemnada en els últims tres anys per haver exercit o tolerat pràctiques laborals considerades discriminatòries per raó de sexe o de gènere mitjançant resolució administrativa o sentència judicial ferma. Art 11 Llei 11/2016, de 28 de juliol d'igualtat de gènere entre dones i homes).</w:t>
      </w:r>
    </w:p>
    <w:p w14:paraId="57214403" w14:textId="7B06C98F" w:rsidR="00680037" w:rsidRPr="00F275F3" w:rsidRDefault="00680037" w:rsidP="00F20676">
      <w:pPr>
        <w:pStyle w:val="Pargrafdellista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Fonts w:ascii="Open Sans" w:hAnsi="Open Sans" w:cs="Open Sans"/>
          <w:sz w:val="20"/>
          <w:szCs w:val="20"/>
        </w:rPr>
        <w:t>Que l'entitat es troba al corrent</w:t>
      </w:r>
      <w:r w:rsidR="002C6E30" w:rsidRPr="00F275F3">
        <w:rPr>
          <w:rFonts w:ascii="Open Sans" w:hAnsi="Open Sans" w:cs="Open Sans"/>
          <w:sz w:val="20"/>
          <w:szCs w:val="20"/>
        </w:rPr>
        <w:t xml:space="preserve"> en el compliment </w:t>
      </w:r>
      <w:r w:rsidRPr="00F275F3">
        <w:rPr>
          <w:rFonts w:ascii="Open Sans" w:hAnsi="Open Sans" w:cs="Open Sans"/>
          <w:sz w:val="20"/>
          <w:szCs w:val="20"/>
        </w:rPr>
        <w:t xml:space="preserve">de les seves obligacions tributàries amb </w:t>
      </w:r>
      <w:r w:rsidR="002C6E30" w:rsidRPr="00F275F3">
        <w:rPr>
          <w:rFonts w:ascii="Open Sans" w:hAnsi="Open Sans" w:cs="Open Sans"/>
          <w:sz w:val="20"/>
          <w:szCs w:val="20"/>
        </w:rPr>
        <w:t>l’Agència Tributària de l’Estat</w:t>
      </w:r>
      <w:r w:rsidRPr="00F275F3">
        <w:rPr>
          <w:rFonts w:ascii="Open Sans" w:hAnsi="Open Sans" w:cs="Open Sans"/>
          <w:sz w:val="20"/>
          <w:szCs w:val="20"/>
        </w:rPr>
        <w:t xml:space="preserve"> i </w:t>
      </w:r>
      <w:r w:rsidR="002C6E30" w:rsidRPr="00F275F3">
        <w:rPr>
          <w:rFonts w:ascii="Open Sans" w:hAnsi="Open Sans" w:cs="Open Sans"/>
          <w:sz w:val="20"/>
          <w:szCs w:val="20"/>
        </w:rPr>
        <w:t xml:space="preserve">amb </w:t>
      </w:r>
      <w:r w:rsidR="00286703" w:rsidRPr="00F275F3">
        <w:rPr>
          <w:rFonts w:ascii="Open Sans" w:hAnsi="Open Sans" w:cs="Open Sans"/>
          <w:sz w:val="20"/>
          <w:szCs w:val="20"/>
        </w:rPr>
        <w:t>el Consell de Mallorca i el</w:t>
      </w:r>
      <w:r w:rsidRPr="00F275F3">
        <w:rPr>
          <w:rFonts w:ascii="Open Sans" w:hAnsi="Open Sans" w:cs="Open Sans"/>
          <w:sz w:val="20"/>
          <w:szCs w:val="20"/>
        </w:rPr>
        <w:t xml:space="preserve">s seus organismes dependents, així com de les obligacions amb la </w:t>
      </w:r>
      <w:r w:rsidR="002C6E30" w:rsidRPr="00F275F3">
        <w:rPr>
          <w:rFonts w:ascii="Open Sans" w:hAnsi="Open Sans" w:cs="Open Sans"/>
          <w:sz w:val="20"/>
          <w:szCs w:val="20"/>
        </w:rPr>
        <w:t>Seguretat Social</w:t>
      </w:r>
      <w:r w:rsidRPr="00F275F3">
        <w:rPr>
          <w:rFonts w:ascii="Open Sans" w:hAnsi="Open Sans" w:cs="Open Sans"/>
          <w:sz w:val="20"/>
          <w:szCs w:val="20"/>
        </w:rPr>
        <w:t xml:space="preserve">. </w:t>
      </w:r>
    </w:p>
    <w:p w14:paraId="62159515" w14:textId="77777777" w:rsidR="00680037" w:rsidRPr="00F275F3" w:rsidRDefault="00680037" w:rsidP="00F20676">
      <w:pPr>
        <w:pStyle w:val="Pargrafdellista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275F3">
        <w:rPr>
          <w:rFonts w:ascii="Open Sans" w:hAnsi="Open Sans" w:cs="Open Sans"/>
          <w:sz w:val="20"/>
          <w:szCs w:val="20"/>
        </w:rPr>
        <w:t xml:space="preserve">Que l'entitat no és deutora per resolució de procedència de reintegrament a què fa referència l'article 48.4 de </w:t>
      </w:r>
      <w:r w:rsidR="00AA7F80" w:rsidRPr="00F275F3">
        <w:rPr>
          <w:rFonts w:ascii="Open Sans" w:hAnsi="Open Sans" w:cs="Open Sans"/>
          <w:sz w:val="20"/>
          <w:szCs w:val="20"/>
        </w:rPr>
        <w:t>l’Ordenança General de Subvencions del Consell de Mallorca</w:t>
      </w:r>
      <w:r w:rsidRPr="00F275F3">
        <w:rPr>
          <w:rFonts w:ascii="Open Sans" w:hAnsi="Open Sans" w:cs="Open Sans"/>
          <w:sz w:val="20"/>
          <w:szCs w:val="20"/>
        </w:rPr>
        <w:t xml:space="preserve">. </w:t>
      </w:r>
    </w:p>
    <w:p w14:paraId="450EA2D7" w14:textId="77777777" w:rsidR="00680037" w:rsidRPr="00F275F3" w:rsidRDefault="00680037" w:rsidP="00F20676">
      <w:pPr>
        <w:jc w:val="both"/>
        <w:rPr>
          <w:rFonts w:ascii="Open Sans" w:eastAsia="Batang" w:hAnsi="Open Sans" w:cs="Open Sans"/>
          <w:bCs/>
          <w:sz w:val="20"/>
          <w:szCs w:val="20"/>
        </w:rPr>
      </w:pPr>
    </w:p>
    <w:p w14:paraId="27D1526B" w14:textId="77777777" w:rsidR="002C6E30" w:rsidRPr="00F275F3" w:rsidRDefault="002C6E30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Així mateix, </w:t>
      </w:r>
      <w:proofErr w:type="spellStart"/>
      <w:r w:rsidRPr="00F275F3">
        <w:rPr>
          <w:rFonts w:ascii="Open Sans" w:hAnsi="Open Sans" w:cs="Open Sans"/>
          <w:sz w:val="20"/>
          <w:szCs w:val="20"/>
          <w:lang w:eastAsia="hi-IN" w:bidi="hi-IN"/>
        </w:rPr>
        <w:t>autoritz</w:t>
      </w:r>
      <w:proofErr w:type="spellEnd"/>
      <w:r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 al Consell de Mallorca per comprovar, en qualsevol moment, que aquest Ajuntament beneficiari està al corrent en el compliment de les seves obligacions amb l’Agència Tributària de l’Estat, la Seguretat Social i el Consell de Mallorca i ens seus organismes dependents.</w:t>
      </w:r>
    </w:p>
    <w:p w14:paraId="3DD355C9" w14:textId="77777777" w:rsidR="00AB428D" w:rsidRPr="00F275F3" w:rsidRDefault="00AB428D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</w:p>
    <w:p w14:paraId="2F393532" w14:textId="77777777" w:rsidR="00231DD9" w:rsidRPr="00F275F3" w:rsidRDefault="00231DD9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  <w:r w:rsidRPr="00F275F3">
        <w:rPr>
          <w:rFonts w:ascii="Open Sans" w:hAnsi="Open Sans" w:cs="Open Sans"/>
          <w:sz w:val="20"/>
          <w:szCs w:val="20"/>
          <w:lang w:eastAsia="hi-IN" w:bidi="hi-IN"/>
        </w:rPr>
        <w:t>(Lloc), a la data de la s</w:t>
      </w:r>
      <w:r w:rsidR="00680037" w:rsidRPr="00F275F3">
        <w:rPr>
          <w:rFonts w:ascii="Open Sans" w:hAnsi="Open Sans" w:cs="Open Sans"/>
          <w:sz w:val="20"/>
          <w:szCs w:val="20"/>
          <w:lang w:eastAsia="hi-IN" w:bidi="hi-IN"/>
        </w:rPr>
        <w:t xml:space="preserve">ignatura electrònica </w:t>
      </w:r>
    </w:p>
    <w:p w14:paraId="2344E42D" w14:textId="77777777" w:rsidR="00680037" w:rsidRPr="00F275F3" w:rsidRDefault="00680037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  <w:r w:rsidRPr="00F275F3">
        <w:rPr>
          <w:rFonts w:ascii="Open Sans" w:hAnsi="Open Sans" w:cs="Open Sans"/>
          <w:sz w:val="20"/>
          <w:szCs w:val="20"/>
          <w:lang w:eastAsia="hi-IN" w:bidi="hi-IN"/>
        </w:rPr>
        <w:t>Batle/Batlessa</w:t>
      </w:r>
    </w:p>
    <w:p w14:paraId="1A81F0B1" w14:textId="77777777" w:rsidR="00680037" w:rsidRPr="00F275F3" w:rsidRDefault="00680037" w:rsidP="00F20676">
      <w:pPr>
        <w:widowControl w:val="0"/>
        <w:autoSpaceDE w:val="0"/>
        <w:jc w:val="both"/>
        <w:rPr>
          <w:rFonts w:ascii="Open Sans" w:hAnsi="Open Sans" w:cs="Open Sans"/>
          <w:sz w:val="20"/>
          <w:szCs w:val="20"/>
          <w:lang w:eastAsia="hi-IN" w:bidi="hi-IN"/>
        </w:rPr>
      </w:pPr>
    </w:p>
    <w:p w14:paraId="717AAFBA" w14:textId="53152959" w:rsidR="00680037" w:rsidRPr="00F275F3" w:rsidRDefault="00680037" w:rsidP="00F20676">
      <w:pPr>
        <w:jc w:val="both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R="00680037" w:rsidRPr="00F275F3" w:rsidSect="008319FB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E7CE" w14:textId="77777777" w:rsidR="005D050B" w:rsidRDefault="005D050B">
      <w:r>
        <w:separator/>
      </w:r>
    </w:p>
  </w:endnote>
  <w:endnote w:type="continuationSeparator" w:id="0">
    <w:p w14:paraId="41004F19" w14:textId="77777777" w:rsidR="005D050B" w:rsidRDefault="005D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D050B" w:rsidRDefault="005D050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04FA47" w14:textId="77777777" w:rsidR="005D050B" w:rsidRDefault="005D050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C651" w14:textId="77777777" w:rsidR="005D050B" w:rsidRDefault="005D050B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56CC" w14:textId="77777777" w:rsidR="005D050B" w:rsidRDefault="005D050B">
      <w:r>
        <w:separator/>
      </w:r>
    </w:p>
  </w:footnote>
  <w:footnote w:type="continuationSeparator" w:id="0">
    <w:p w14:paraId="797E50C6" w14:textId="77777777" w:rsidR="005D050B" w:rsidRDefault="005D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4" w:type="dxa"/>
      <w:tblLayout w:type="fixed"/>
      <w:tblLook w:val="06A0" w:firstRow="1" w:lastRow="0" w:firstColumn="1" w:lastColumn="0" w:noHBand="1" w:noVBand="1"/>
    </w:tblPr>
    <w:tblGrid>
      <w:gridCol w:w="8789"/>
      <w:gridCol w:w="345"/>
      <w:gridCol w:w="350"/>
    </w:tblGrid>
    <w:tr w:rsidR="005D050B" w14:paraId="3F94CB35" w14:textId="77777777" w:rsidTr="009011AB">
      <w:trPr>
        <w:trHeight w:val="945"/>
      </w:trPr>
      <w:tc>
        <w:tcPr>
          <w:tcW w:w="8789" w:type="dxa"/>
        </w:tcPr>
        <w:p w14:paraId="42458BA3" w14:textId="5191C1D8" w:rsidR="005D050B" w:rsidRDefault="005D050B" w:rsidP="009011AB">
          <w:pPr>
            <w:pStyle w:val="Capalera"/>
            <w:tabs>
              <w:tab w:val="clear" w:pos="8306"/>
            </w:tabs>
            <w:ind w:left="-115" w:right="-395"/>
          </w:pPr>
          <w:r>
            <w:rPr>
              <w:noProof/>
              <w:lang w:eastAsia="ca-ES"/>
            </w:rPr>
            <w:drawing>
              <wp:inline distT="0" distB="0" distL="0" distR="0" wp14:anchorId="2B09B73A" wp14:editId="60589803">
                <wp:extent cx="5621573" cy="572120"/>
                <wp:effectExtent l="0" t="0" r="0" b="0"/>
                <wp:docPr id="114112432" name="Imatge 1141124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39" cy="58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26E78310" w14:textId="4F0C848B" w:rsidR="005D050B" w:rsidRDefault="005D050B" w:rsidP="159B03FA">
          <w:pPr>
            <w:pStyle w:val="Capalera"/>
            <w:jc w:val="center"/>
          </w:pPr>
        </w:p>
      </w:tc>
      <w:tc>
        <w:tcPr>
          <w:tcW w:w="350" w:type="dxa"/>
        </w:tcPr>
        <w:p w14:paraId="167F5B99" w14:textId="36FD756B" w:rsidR="005D050B" w:rsidRDefault="005D050B" w:rsidP="159B03FA">
          <w:pPr>
            <w:pStyle w:val="Capalera"/>
            <w:ind w:right="-115"/>
            <w:jc w:val="right"/>
          </w:pPr>
        </w:p>
      </w:tc>
    </w:tr>
  </w:tbl>
  <w:p w14:paraId="534B1C10" w14:textId="0DF9C567" w:rsidR="005D050B" w:rsidRDefault="005D050B" w:rsidP="159B03F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90B"/>
    <w:multiLevelType w:val="hybridMultilevel"/>
    <w:tmpl w:val="76868D7A"/>
    <w:lvl w:ilvl="0" w:tplc="030E902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63A81"/>
    <w:multiLevelType w:val="hybridMultilevel"/>
    <w:tmpl w:val="97ECE860"/>
    <w:lvl w:ilvl="0" w:tplc="3DA69C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CDAB0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3CB0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FE24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CC0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1AA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242E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3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6CC1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702E9"/>
    <w:multiLevelType w:val="hybridMultilevel"/>
    <w:tmpl w:val="B20CF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9351F"/>
    <w:multiLevelType w:val="hybridMultilevel"/>
    <w:tmpl w:val="4BBE0FF0"/>
    <w:lvl w:ilvl="0" w:tplc="B1E04E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68F2"/>
    <w:multiLevelType w:val="hybridMultilevel"/>
    <w:tmpl w:val="07B61B7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5B25"/>
    <w:multiLevelType w:val="hybridMultilevel"/>
    <w:tmpl w:val="95EE4594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34862"/>
    <w:multiLevelType w:val="hybridMultilevel"/>
    <w:tmpl w:val="4BBE1C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0A40"/>
    <w:multiLevelType w:val="hybridMultilevel"/>
    <w:tmpl w:val="B0E017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5F4A5A"/>
    <w:multiLevelType w:val="hybridMultilevel"/>
    <w:tmpl w:val="5852DA6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42187"/>
    <w:multiLevelType w:val="hybridMultilevel"/>
    <w:tmpl w:val="1CD2101A"/>
    <w:lvl w:ilvl="0" w:tplc="5DA29A76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31991"/>
    <w:multiLevelType w:val="hybridMultilevel"/>
    <w:tmpl w:val="16866242"/>
    <w:lvl w:ilvl="0" w:tplc="60EA5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3416"/>
    <w:multiLevelType w:val="hybridMultilevel"/>
    <w:tmpl w:val="DCAAE8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651B0"/>
    <w:multiLevelType w:val="hybridMultilevel"/>
    <w:tmpl w:val="47C2618C"/>
    <w:lvl w:ilvl="0" w:tplc="AF48C9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478"/>
    <w:multiLevelType w:val="hybridMultilevel"/>
    <w:tmpl w:val="E1CCE7D4"/>
    <w:lvl w:ilvl="0" w:tplc="E2B25B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A60EC2"/>
    <w:multiLevelType w:val="hybridMultilevel"/>
    <w:tmpl w:val="9A7ADFB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57472"/>
    <w:multiLevelType w:val="hybridMultilevel"/>
    <w:tmpl w:val="A532EB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0FFF"/>
    <w:multiLevelType w:val="hybridMultilevel"/>
    <w:tmpl w:val="DCF67F36"/>
    <w:lvl w:ilvl="0" w:tplc="1764A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6B0E"/>
    <w:multiLevelType w:val="hybridMultilevel"/>
    <w:tmpl w:val="376A464A"/>
    <w:lvl w:ilvl="0" w:tplc="0403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A4D71"/>
    <w:multiLevelType w:val="hybridMultilevel"/>
    <w:tmpl w:val="5BBE05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5481B"/>
    <w:multiLevelType w:val="hybridMultilevel"/>
    <w:tmpl w:val="F370C902"/>
    <w:lvl w:ilvl="0" w:tplc="295859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D41E9"/>
    <w:multiLevelType w:val="hybridMultilevel"/>
    <w:tmpl w:val="AA34FA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4713"/>
    <w:multiLevelType w:val="hybridMultilevel"/>
    <w:tmpl w:val="D242A4FC"/>
    <w:lvl w:ilvl="0" w:tplc="F45E3F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CF50E58"/>
    <w:multiLevelType w:val="hybridMultilevel"/>
    <w:tmpl w:val="113EF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80316">
      <w:start w:val="1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8042D"/>
    <w:multiLevelType w:val="hybridMultilevel"/>
    <w:tmpl w:val="F016310E"/>
    <w:lvl w:ilvl="0" w:tplc="030E902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54CA63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68A1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26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F4D9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98D8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C205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43D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681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A122D"/>
    <w:multiLevelType w:val="hybridMultilevel"/>
    <w:tmpl w:val="88080236"/>
    <w:lvl w:ilvl="0" w:tplc="322E8D98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294A"/>
    <w:multiLevelType w:val="hybridMultilevel"/>
    <w:tmpl w:val="05A4AA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417"/>
    <w:multiLevelType w:val="hybridMultilevel"/>
    <w:tmpl w:val="E918BF38"/>
    <w:lvl w:ilvl="0" w:tplc="EA929F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C55DE"/>
    <w:multiLevelType w:val="hybridMultilevel"/>
    <w:tmpl w:val="A16AE0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77A4"/>
    <w:multiLevelType w:val="hybridMultilevel"/>
    <w:tmpl w:val="07640674"/>
    <w:lvl w:ilvl="0" w:tplc="E1EA7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A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C6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6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4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1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D7A60"/>
    <w:multiLevelType w:val="hybridMultilevel"/>
    <w:tmpl w:val="0450F2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73579"/>
    <w:multiLevelType w:val="hybridMultilevel"/>
    <w:tmpl w:val="EDB0224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D32D4B"/>
    <w:multiLevelType w:val="hybridMultilevel"/>
    <w:tmpl w:val="16866242"/>
    <w:lvl w:ilvl="0" w:tplc="60EA5B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67825"/>
    <w:multiLevelType w:val="hybridMultilevel"/>
    <w:tmpl w:val="424600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063C17"/>
    <w:multiLevelType w:val="hybridMultilevel"/>
    <w:tmpl w:val="0DA00E3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A7E260F"/>
    <w:multiLevelType w:val="hybridMultilevel"/>
    <w:tmpl w:val="B34632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A470E"/>
    <w:multiLevelType w:val="hybridMultilevel"/>
    <w:tmpl w:val="DD52117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B24AC"/>
    <w:multiLevelType w:val="hybridMultilevel"/>
    <w:tmpl w:val="2964476E"/>
    <w:lvl w:ilvl="0" w:tplc="124E83E2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328EC"/>
    <w:multiLevelType w:val="hybridMultilevel"/>
    <w:tmpl w:val="2F149CEC"/>
    <w:lvl w:ilvl="0" w:tplc="04030015">
      <w:start w:val="1"/>
      <w:numFmt w:val="upp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3281CD5"/>
    <w:multiLevelType w:val="hybridMultilevel"/>
    <w:tmpl w:val="7FEAC4F0"/>
    <w:lvl w:ilvl="0" w:tplc="D1D43EDA">
      <w:start w:val="1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04DBB"/>
    <w:multiLevelType w:val="hybridMultilevel"/>
    <w:tmpl w:val="C444EF84"/>
    <w:lvl w:ilvl="0" w:tplc="8E7E15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A2D1A"/>
    <w:multiLevelType w:val="hybridMultilevel"/>
    <w:tmpl w:val="208AD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145AA"/>
    <w:multiLevelType w:val="hybridMultilevel"/>
    <w:tmpl w:val="B2C82DF2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2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3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"/>
  </w:num>
  <w:num w:numId="13">
    <w:abstractNumId w:val="29"/>
  </w:num>
  <w:num w:numId="14">
    <w:abstractNumId w:val="27"/>
  </w:num>
  <w:num w:numId="15">
    <w:abstractNumId w:val="34"/>
  </w:num>
  <w:num w:numId="16">
    <w:abstractNumId w:val="6"/>
  </w:num>
  <w:num w:numId="17">
    <w:abstractNumId w:val="37"/>
  </w:num>
  <w:num w:numId="18">
    <w:abstractNumId w:val="14"/>
  </w:num>
  <w:num w:numId="19">
    <w:abstractNumId w:val="17"/>
  </w:num>
  <w:num w:numId="20">
    <w:abstractNumId w:val="38"/>
  </w:num>
  <w:num w:numId="21">
    <w:abstractNumId w:val="40"/>
  </w:num>
  <w:num w:numId="22">
    <w:abstractNumId w:val="25"/>
  </w:num>
  <w:num w:numId="23">
    <w:abstractNumId w:val="41"/>
  </w:num>
  <w:num w:numId="24">
    <w:abstractNumId w:val="32"/>
  </w:num>
  <w:num w:numId="25">
    <w:abstractNumId w:val="9"/>
  </w:num>
  <w:num w:numId="26">
    <w:abstractNumId w:val="30"/>
  </w:num>
  <w:num w:numId="27">
    <w:abstractNumId w:val="18"/>
  </w:num>
  <w:num w:numId="28">
    <w:abstractNumId w:val="11"/>
  </w:num>
  <w:num w:numId="29">
    <w:abstractNumId w:val="20"/>
  </w:num>
  <w:num w:numId="30">
    <w:abstractNumId w:val="8"/>
  </w:num>
  <w:num w:numId="31">
    <w:abstractNumId w:val="35"/>
  </w:num>
  <w:num w:numId="32">
    <w:abstractNumId w:val="16"/>
  </w:num>
  <w:num w:numId="33">
    <w:abstractNumId w:val="31"/>
  </w:num>
  <w:num w:numId="34">
    <w:abstractNumId w:val="0"/>
  </w:num>
  <w:num w:numId="35">
    <w:abstractNumId w:val="10"/>
  </w:num>
  <w:num w:numId="36">
    <w:abstractNumId w:val="15"/>
  </w:num>
  <w:num w:numId="37">
    <w:abstractNumId w:val="13"/>
  </w:num>
  <w:num w:numId="38">
    <w:abstractNumId w:val="12"/>
  </w:num>
  <w:num w:numId="39">
    <w:abstractNumId w:val="5"/>
  </w:num>
  <w:num w:numId="40">
    <w:abstractNumId w:val="36"/>
  </w:num>
  <w:num w:numId="41">
    <w:abstractNumId w:val="24"/>
  </w:num>
  <w:num w:numId="42">
    <w:abstractNumId w:val="4"/>
  </w:num>
  <w:num w:numId="43">
    <w:abstractNumId w:val="3"/>
  </w:num>
  <w:num w:numId="44">
    <w:abstractNumId w:val="26"/>
  </w:num>
  <w:num w:numId="45">
    <w:abstractNumId w:val="3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9D"/>
    <w:rsid w:val="00005209"/>
    <w:rsid w:val="000068AF"/>
    <w:rsid w:val="00007115"/>
    <w:rsid w:val="000104B0"/>
    <w:rsid w:val="00012559"/>
    <w:rsid w:val="0001545B"/>
    <w:rsid w:val="00015D0C"/>
    <w:rsid w:val="000160E2"/>
    <w:rsid w:val="000235CC"/>
    <w:rsid w:val="000427F8"/>
    <w:rsid w:val="0004483D"/>
    <w:rsid w:val="00045701"/>
    <w:rsid w:val="000524D5"/>
    <w:rsid w:val="00053557"/>
    <w:rsid w:val="0005414F"/>
    <w:rsid w:val="00055954"/>
    <w:rsid w:val="00060970"/>
    <w:rsid w:val="000713ED"/>
    <w:rsid w:val="00071957"/>
    <w:rsid w:val="00076373"/>
    <w:rsid w:val="00077F62"/>
    <w:rsid w:val="00077FC5"/>
    <w:rsid w:val="00080E54"/>
    <w:rsid w:val="00081ED2"/>
    <w:rsid w:val="000863FC"/>
    <w:rsid w:val="000B34A6"/>
    <w:rsid w:val="000B4BB1"/>
    <w:rsid w:val="000B5B11"/>
    <w:rsid w:val="000B5B5E"/>
    <w:rsid w:val="000B783B"/>
    <w:rsid w:val="000C0C58"/>
    <w:rsid w:val="000C1601"/>
    <w:rsid w:val="000C1627"/>
    <w:rsid w:val="000C7543"/>
    <w:rsid w:val="000D0F90"/>
    <w:rsid w:val="000D4295"/>
    <w:rsid w:val="000D51A2"/>
    <w:rsid w:val="000E0B78"/>
    <w:rsid w:val="000E3D71"/>
    <w:rsid w:val="000E6735"/>
    <w:rsid w:val="000F0417"/>
    <w:rsid w:val="000F6231"/>
    <w:rsid w:val="00102D2A"/>
    <w:rsid w:val="001034FC"/>
    <w:rsid w:val="001060CC"/>
    <w:rsid w:val="00107963"/>
    <w:rsid w:val="00111703"/>
    <w:rsid w:val="001222A6"/>
    <w:rsid w:val="001223A0"/>
    <w:rsid w:val="00125C31"/>
    <w:rsid w:val="00126C0B"/>
    <w:rsid w:val="00141FCF"/>
    <w:rsid w:val="0014388C"/>
    <w:rsid w:val="00144C11"/>
    <w:rsid w:val="00146101"/>
    <w:rsid w:val="00152B97"/>
    <w:rsid w:val="00153891"/>
    <w:rsid w:val="0015795F"/>
    <w:rsid w:val="0016188B"/>
    <w:rsid w:val="001633A2"/>
    <w:rsid w:val="00165962"/>
    <w:rsid w:val="0016761F"/>
    <w:rsid w:val="00167886"/>
    <w:rsid w:val="00167C8A"/>
    <w:rsid w:val="00174264"/>
    <w:rsid w:val="001769EF"/>
    <w:rsid w:val="00184113"/>
    <w:rsid w:val="00185418"/>
    <w:rsid w:val="00186033"/>
    <w:rsid w:val="00190C7E"/>
    <w:rsid w:val="00191D62"/>
    <w:rsid w:val="0019388C"/>
    <w:rsid w:val="001A6E81"/>
    <w:rsid w:val="001C47D0"/>
    <w:rsid w:val="001C5035"/>
    <w:rsid w:val="001D428D"/>
    <w:rsid w:val="001E0FBE"/>
    <w:rsid w:val="001E1E10"/>
    <w:rsid w:val="001E28F4"/>
    <w:rsid w:val="001E2DCE"/>
    <w:rsid w:val="001E3256"/>
    <w:rsid w:val="001E4AB5"/>
    <w:rsid w:val="001F1E5A"/>
    <w:rsid w:val="001F43B3"/>
    <w:rsid w:val="001F487F"/>
    <w:rsid w:val="001F5FCC"/>
    <w:rsid w:val="001F7E7A"/>
    <w:rsid w:val="002159C5"/>
    <w:rsid w:val="0021604D"/>
    <w:rsid w:val="00227DCA"/>
    <w:rsid w:val="00231DD9"/>
    <w:rsid w:val="002366D1"/>
    <w:rsid w:val="00242DCF"/>
    <w:rsid w:val="0024675E"/>
    <w:rsid w:val="00252041"/>
    <w:rsid w:val="0025594F"/>
    <w:rsid w:val="0025630A"/>
    <w:rsid w:val="00265272"/>
    <w:rsid w:val="00267BD1"/>
    <w:rsid w:val="00274ECF"/>
    <w:rsid w:val="00276A7B"/>
    <w:rsid w:val="00277C69"/>
    <w:rsid w:val="00277F18"/>
    <w:rsid w:val="002859E0"/>
    <w:rsid w:val="00285A11"/>
    <w:rsid w:val="00285D68"/>
    <w:rsid w:val="0028637A"/>
    <w:rsid w:val="00286703"/>
    <w:rsid w:val="00290A92"/>
    <w:rsid w:val="00295948"/>
    <w:rsid w:val="00297A00"/>
    <w:rsid w:val="002A1E55"/>
    <w:rsid w:val="002A6D53"/>
    <w:rsid w:val="002B0699"/>
    <w:rsid w:val="002B5946"/>
    <w:rsid w:val="002B7B8E"/>
    <w:rsid w:val="002C6E30"/>
    <w:rsid w:val="002E0810"/>
    <w:rsid w:val="002E1935"/>
    <w:rsid w:val="002E3A0D"/>
    <w:rsid w:val="002F1630"/>
    <w:rsid w:val="002F457F"/>
    <w:rsid w:val="00304E4E"/>
    <w:rsid w:val="00305715"/>
    <w:rsid w:val="00310AD1"/>
    <w:rsid w:val="0032376E"/>
    <w:rsid w:val="003244C1"/>
    <w:rsid w:val="00325029"/>
    <w:rsid w:val="00326890"/>
    <w:rsid w:val="00330E8E"/>
    <w:rsid w:val="00335356"/>
    <w:rsid w:val="00342A8E"/>
    <w:rsid w:val="00344ECA"/>
    <w:rsid w:val="00352BF8"/>
    <w:rsid w:val="0035634D"/>
    <w:rsid w:val="003659A1"/>
    <w:rsid w:val="00372D25"/>
    <w:rsid w:val="00377F1E"/>
    <w:rsid w:val="00382B94"/>
    <w:rsid w:val="00394000"/>
    <w:rsid w:val="00394DF0"/>
    <w:rsid w:val="003A05EB"/>
    <w:rsid w:val="003B1F24"/>
    <w:rsid w:val="003B336F"/>
    <w:rsid w:val="003B5404"/>
    <w:rsid w:val="003B6489"/>
    <w:rsid w:val="003B70FC"/>
    <w:rsid w:val="003B74D9"/>
    <w:rsid w:val="003D2F40"/>
    <w:rsid w:val="003D5BF0"/>
    <w:rsid w:val="003E027A"/>
    <w:rsid w:val="003E1105"/>
    <w:rsid w:val="003E4801"/>
    <w:rsid w:val="003E4C59"/>
    <w:rsid w:val="003F0A72"/>
    <w:rsid w:val="003F443A"/>
    <w:rsid w:val="00407248"/>
    <w:rsid w:val="00410DC9"/>
    <w:rsid w:val="00417B48"/>
    <w:rsid w:val="00420B98"/>
    <w:rsid w:val="004230CD"/>
    <w:rsid w:val="0042311E"/>
    <w:rsid w:val="00424582"/>
    <w:rsid w:val="0042554B"/>
    <w:rsid w:val="00430015"/>
    <w:rsid w:val="00434F6C"/>
    <w:rsid w:val="00440A90"/>
    <w:rsid w:val="00443FAD"/>
    <w:rsid w:val="00455438"/>
    <w:rsid w:val="00455F4C"/>
    <w:rsid w:val="004614B8"/>
    <w:rsid w:val="004637C3"/>
    <w:rsid w:val="00465FD8"/>
    <w:rsid w:val="0046619D"/>
    <w:rsid w:val="004712A2"/>
    <w:rsid w:val="00474DBE"/>
    <w:rsid w:val="0047555C"/>
    <w:rsid w:val="00476CAD"/>
    <w:rsid w:val="00481E33"/>
    <w:rsid w:val="00497701"/>
    <w:rsid w:val="004A0C00"/>
    <w:rsid w:val="004A6E7F"/>
    <w:rsid w:val="004B4F2F"/>
    <w:rsid w:val="004C5890"/>
    <w:rsid w:val="004D1A1C"/>
    <w:rsid w:val="004D37C1"/>
    <w:rsid w:val="004D3C26"/>
    <w:rsid w:val="004D5866"/>
    <w:rsid w:val="004E04A8"/>
    <w:rsid w:val="004E22DC"/>
    <w:rsid w:val="004E575E"/>
    <w:rsid w:val="004F2952"/>
    <w:rsid w:val="004F3145"/>
    <w:rsid w:val="004F48CC"/>
    <w:rsid w:val="00500678"/>
    <w:rsid w:val="00516D67"/>
    <w:rsid w:val="005201B6"/>
    <w:rsid w:val="00524197"/>
    <w:rsid w:val="005314E7"/>
    <w:rsid w:val="005376CD"/>
    <w:rsid w:val="00540127"/>
    <w:rsid w:val="005405E8"/>
    <w:rsid w:val="00540DF8"/>
    <w:rsid w:val="00541338"/>
    <w:rsid w:val="005444A9"/>
    <w:rsid w:val="005451F8"/>
    <w:rsid w:val="00550A48"/>
    <w:rsid w:val="0056247C"/>
    <w:rsid w:val="00576AA8"/>
    <w:rsid w:val="00576CD2"/>
    <w:rsid w:val="00580044"/>
    <w:rsid w:val="005834CF"/>
    <w:rsid w:val="005846A6"/>
    <w:rsid w:val="00590CE7"/>
    <w:rsid w:val="00591F9A"/>
    <w:rsid w:val="005A2040"/>
    <w:rsid w:val="005A3B5A"/>
    <w:rsid w:val="005A4408"/>
    <w:rsid w:val="005A66FD"/>
    <w:rsid w:val="005A72AA"/>
    <w:rsid w:val="005B7594"/>
    <w:rsid w:val="005C0162"/>
    <w:rsid w:val="005D050B"/>
    <w:rsid w:val="005D47A7"/>
    <w:rsid w:val="005D686B"/>
    <w:rsid w:val="005D68DF"/>
    <w:rsid w:val="005D7628"/>
    <w:rsid w:val="005E2F4A"/>
    <w:rsid w:val="005F5004"/>
    <w:rsid w:val="005F7A9D"/>
    <w:rsid w:val="006015EC"/>
    <w:rsid w:val="00604261"/>
    <w:rsid w:val="00610686"/>
    <w:rsid w:val="006126E0"/>
    <w:rsid w:val="00612E39"/>
    <w:rsid w:val="00617F5B"/>
    <w:rsid w:val="00622EC3"/>
    <w:rsid w:val="00623B50"/>
    <w:rsid w:val="00633507"/>
    <w:rsid w:val="006368A4"/>
    <w:rsid w:val="006610D1"/>
    <w:rsid w:val="00662916"/>
    <w:rsid w:val="00666E46"/>
    <w:rsid w:val="00667CE1"/>
    <w:rsid w:val="00673F21"/>
    <w:rsid w:val="00676798"/>
    <w:rsid w:val="00676E4E"/>
    <w:rsid w:val="00680037"/>
    <w:rsid w:val="006823B2"/>
    <w:rsid w:val="00686EFB"/>
    <w:rsid w:val="00693100"/>
    <w:rsid w:val="006A04EC"/>
    <w:rsid w:val="006B0C5C"/>
    <w:rsid w:val="006B1625"/>
    <w:rsid w:val="006B33FE"/>
    <w:rsid w:val="006B6D5D"/>
    <w:rsid w:val="006BD19D"/>
    <w:rsid w:val="006C36C7"/>
    <w:rsid w:val="006C5610"/>
    <w:rsid w:val="006D3D15"/>
    <w:rsid w:val="006D4123"/>
    <w:rsid w:val="006E7765"/>
    <w:rsid w:val="006F1BDF"/>
    <w:rsid w:val="006F285C"/>
    <w:rsid w:val="006F5BFB"/>
    <w:rsid w:val="007022F4"/>
    <w:rsid w:val="007040A7"/>
    <w:rsid w:val="00704467"/>
    <w:rsid w:val="007046BD"/>
    <w:rsid w:val="00713017"/>
    <w:rsid w:val="00714873"/>
    <w:rsid w:val="00721B49"/>
    <w:rsid w:val="00726256"/>
    <w:rsid w:val="00733AB4"/>
    <w:rsid w:val="007343AF"/>
    <w:rsid w:val="007470B4"/>
    <w:rsid w:val="00751130"/>
    <w:rsid w:val="00751845"/>
    <w:rsid w:val="00754342"/>
    <w:rsid w:val="00755E9E"/>
    <w:rsid w:val="007667E7"/>
    <w:rsid w:val="00773BDF"/>
    <w:rsid w:val="0077457C"/>
    <w:rsid w:val="00775238"/>
    <w:rsid w:val="007811C6"/>
    <w:rsid w:val="007818DE"/>
    <w:rsid w:val="0079207C"/>
    <w:rsid w:val="007A0AE8"/>
    <w:rsid w:val="007A407F"/>
    <w:rsid w:val="007A632B"/>
    <w:rsid w:val="007A7D12"/>
    <w:rsid w:val="007B10EF"/>
    <w:rsid w:val="007B35B2"/>
    <w:rsid w:val="007B6BB5"/>
    <w:rsid w:val="007B73C4"/>
    <w:rsid w:val="007C757B"/>
    <w:rsid w:val="007E05E4"/>
    <w:rsid w:val="007E7A35"/>
    <w:rsid w:val="007F0C09"/>
    <w:rsid w:val="007F40D7"/>
    <w:rsid w:val="008018EF"/>
    <w:rsid w:val="00802049"/>
    <w:rsid w:val="00804A93"/>
    <w:rsid w:val="00807C81"/>
    <w:rsid w:val="0081065C"/>
    <w:rsid w:val="00822899"/>
    <w:rsid w:val="008252BF"/>
    <w:rsid w:val="00826720"/>
    <w:rsid w:val="008319FB"/>
    <w:rsid w:val="008348B8"/>
    <w:rsid w:val="00836E71"/>
    <w:rsid w:val="00837687"/>
    <w:rsid w:val="008400BA"/>
    <w:rsid w:val="00840FD2"/>
    <w:rsid w:val="008440C4"/>
    <w:rsid w:val="00860138"/>
    <w:rsid w:val="008610F5"/>
    <w:rsid w:val="0086386C"/>
    <w:rsid w:val="00866C96"/>
    <w:rsid w:val="00867C03"/>
    <w:rsid w:val="0087097D"/>
    <w:rsid w:val="00874498"/>
    <w:rsid w:val="008757C3"/>
    <w:rsid w:val="008850C6"/>
    <w:rsid w:val="00892B10"/>
    <w:rsid w:val="00894FDC"/>
    <w:rsid w:val="008B2194"/>
    <w:rsid w:val="008B4236"/>
    <w:rsid w:val="008B4F14"/>
    <w:rsid w:val="008B7F91"/>
    <w:rsid w:val="008C15AF"/>
    <w:rsid w:val="008C7B5A"/>
    <w:rsid w:val="008D02FE"/>
    <w:rsid w:val="008E0FFF"/>
    <w:rsid w:val="008E2553"/>
    <w:rsid w:val="008E47FA"/>
    <w:rsid w:val="008E66F2"/>
    <w:rsid w:val="008E6D09"/>
    <w:rsid w:val="008E7C82"/>
    <w:rsid w:val="008E7DFB"/>
    <w:rsid w:val="008F38E1"/>
    <w:rsid w:val="00900BC7"/>
    <w:rsid w:val="009011AB"/>
    <w:rsid w:val="009079EF"/>
    <w:rsid w:val="0092615B"/>
    <w:rsid w:val="00927064"/>
    <w:rsid w:val="0093245C"/>
    <w:rsid w:val="00934057"/>
    <w:rsid w:val="009403F0"/>
    <w:rsid w:val="009449CB"/>
    <w:rsid w:val="009458A1"/>
    <w:rsid w:val="00966D8A"/>
    <w:rsid w:val="009670C9"/>
    <w:rsid w:val="00967C6D"/>
    <w:rsid w:val="009717A3"/>
    <w:rsid w:val="0097768C"/>
    <w:rsid w:val="00982276"/>
    <w:rsid w:val="009908D3"/>
    <w:rsid w:val="00991CFE"/>
    <w:rsid w:val="009B2465"/>
    <w:rsid w:val="009B3FC1"/>
    <w:rsid w:val="009C56D5"/>
    <w:rsid w:val="009E2CB5"/>
    <w:rsid w:val="009F0C21"/>
    <w:rsid w:val="009F3CC4"/>
    <w:rsid w:val="009F4858"/>
    <w:rsid w:val="009F6239"/>
    <w:rsid w:val="00A06760"/>
    <w:rsid w:val="00A11160"/>
    <w:rsid w:val="00A11EF1"/>
    <w:rsid w:val="00A139F1"/>
    <w:rsid w:val="00A23228"/>
    <w:rsid w:val="00A23696"/>
    <w:rsid w:val="00A46B40"/>
    <w:rsid w:val="00A56C65"/>
    <w:rsid w:val="00A60A50"/>
    <w:rsid w:val="00A61E4C"/>
    <w:rsid w:val="00A62070"/>
    <w:rsid w:val="00A6644E"/>
    <w:rsid w:val="00A66F5E"/>
    <w:rsid w:val="00A6754C"/>
    <w:rsid w:val="00A67722"/>
    <w:rsid w:val="00AA625A"/>
    <w:rsid w:val="00AA6551"/>
    <w:rsid w:val="00AA7F80"/>
    <w:rsid w:val="00AB34D0"/>
    <w:rsid w:val="00AB428D"/>
    <w:rsid w:val="00AB7CB5"/>
    <w:rsid w:val="00AC44E8"/>
    <w:rsid w:val="00AD32A5"/>
    <w:rsid w:val="00AD7092"/>
    <w:rsid w:val="00AD7213"/>
    <w:rsid w:val="00AD7E7B"/>
    <w:rsid w:val="00AE05BE"/>
    <w:rsid w:val="00AE54E2"/>
    <w:rsid w:val="00AF0F2E"/>
    <w:rsid w:val="00AF3BC0"/>
    <w:rsid w:val="00B01FC1"/>
    <w:rsid w:val="00B07CB5"/>
    <w:rsid w:val="00B10E3C"/>
    <w:rsid w:val="00B12CAD"/>
    <w:rsid w:val="00B23537"/>
    <w:rsid w:val="00B31E1F"/>
    <w:rsid w:val="00B32E7F"/>
    <w:rsid w:val="00B363F3"/>
    <w:rsid w:val="00B420F7"/>
    <w:rsid w:val="00B50A3E"/>
    <w:rsid w:val="00B540E3"/>
    <w:rsid w:val="00B54DF8"/>
    <w:rsid w:val="00B60919"/>
    <w:rsid w:val="00B62AAC"/>
    <w:rsid w:val="00B7093D"/>
    <w:rsid w:val="00B7281C"/>
    <w:rsid w:val="00B763FE"/>
    <w:rsid w:val="00B800F7"/>
    <w:rsid w:val="00B84587"/>
    <w:rsid w:val="00B944FA"/>
    <w:rsid w:val="00B94BA8"/>
    <w:rsid w:val="00BA09F7"/>
    <w:rsid w:val="00BA2202"/>
    <w:rsid w:val="00BB07BC"/>
    <w:rsid w:val="00BB3588"/>
    <w:rsid w:val="00BC10C2"/>
    <w:rsid w:val="00BC4F98"/>
    <w:rsid w:val="00BC6425"/>
    <w:rsid w:val="00BD0C28"/>
    <w:rsid w:val="00BD2F25"/>
    <w:rsid w:val="00BE529A"/>
    <w:rsid w:val="00BE6511"/>
    <w:rsid w:val="00BE7549"/>
    <w:rsid w:val="00BF01AA"/>
    <w:rsid w:val="00BF0DCB"/>
    <w:rsid w:val="00BF740D"/>
    <w:rsid w:val="00C06B23"/>
    <w:rsid w:val="00C11DF2"/>
    <w:rsid w:val="00C12C21"/>
    <w:rsid w:val="00C12D18"/>
    <w:rsid w:val="00C16D8C"/>
    <w:rsid w:val="00C263EF"/>
    <w:rsid w:val="00C30D66"/>
    <w:rsid w:val="00C34F6C"/>
    <w:rsid w:val="00C40E34"/>
    <w:rsid w:val="00C45194"/>
    <w:rsid w:val="00C46285"/>
    <w:rsid w:val="00C55C10"/>
    <w:rsid w:val="00C55ED0"/>
    <w:rsid w:val="00C60AC7"/>
    <w:rsid w:val="00C60EC5"/>
    <w:rsid w:val="00C64DF7"/>
    <w:rsid w:val="00C72230"/>
    <w:rsid w:val="00C73A4D"/>
    <w:rsid w:val="00C81462"/>
    <w:rsid w:val="00C904F4"/>
    <w:rsid w:val="00C90A06"/>
    <w:rsid w:val="00C90EAE"/>
    <w:rsid w:val="00CA1364"/>
    <w:rsid w:val="00CA6D99"/>
    <w:rsid w:val="00CB1231"/>
    <w:rsid w:val="00CB1572"/>
    <w:rsid w:val="00CB51F5"/>
    <w:rsid w:val="00CC74F9"/>
    <w:rsid w:val="00CC754D"/>
    <w:rsid w:val="00CD0A05"/>
    <w:rsid w:val="00CD71D4"/>
    <w:rsid w:val="00CF3522"/>
    <w:rsid w:val="00CF4BA4"/>
    <w:rsid w:val="00D05FE5"/>
    <w:rsid w:val="00D063BA"/>
    <w:rsid w:val="00D064DE"/>
    <w:rsid w:val="00D111E8"/>
    <w:rsid w:val="00D2755C"/>
    <w:rsid w:val="00D27D04"/>
    <w:rsid w:val="00D30C8D"/>
    <w:rsid w:val="00D3114C"/>
    <w:rsid w:val="00D33AEE"/>
    <w:rsid w:val="00D3633B"/>
    <w:rsid w:val="00D364B2"/>
    <w:rsid w:val="00D42E8D"/>
    <w:rsid w:val="00D45E8B"/>
    <w:rsid w:val="00D47CBD"/>
    <w:rsid w:val="00D563F9"/>
    <w:rsid w:val="00D7038C"/>
    <w:rsid w:val="00D730B3"/>
    <w:rsid w:val="00D80847"/>
    <w:rsid w:val="00D87150"/>
    <w:rsid w:val="00D93124"/>
    <w:rsid w:val="00DA0B49"/>
    <w:rsid w:val="00DC2865"/>
    <w:rsid w:val="00DC399A"/>
    <w:rsid w:val="00DC58F6"/>
    <w:rsid w:val="00DD2E98"/>
    <w:rsid w:val="00DE0647"/>
    <w:rsid w:val="00DE13B5"/>
    <w:rsid w:val="00E05737"/>
    <w:rsid w:val="00E10D51"/>
    <w:rsid w:val="00E11602"/>
    <w:rsid w:val="00E125CC"/>
    <w:rsid w:val="00E1317A"/>
    <w:rsid w:val="00E1779B"/>
    <w:rsid w:val="00E235B4"/>
    <w:rsid w:val="00E306B1"/>
    <w:rsid w:val="00E3269F"/>
    <w:rsid w:val="00E331B6"/>
    <w:rsid w:val="00E36EED"/>
    <w:rsid w:val="00E40385"/>
    <w:rsid w:val="00E43592"/>
    <w:rsid w:val="00E44705"/>
    <w:rsid w:val="00E45B0F"/>
    <w:rsid w:val="00E51B2F"/>
    <w:rsid w:val="00E525F3"/>
    <w:rsid w:val="00E534CE"/>
    <w:rsid w:val="00E57601"/>
    <w:rsid w:val="00E60A4F"/>
    <w:rsid w:val="00E60D12"/>
    <w:rsid w:val="00E64244"/>
    <w:rsid w:val="00E704CA"/>
    <w:rsid w:val="00E72F3C"/>
    <w:rsid w:val="00E72F72"/>
    <w:rsid w:val="00E74E13"/>
    <w:rsid w:val="00E76050"/>
    <w:rsid w:val="00E8151C"/>
    <w:rsid w:val="00E862D6"/>
    <w:rsid w:val="00E90083"/>
    <w:rsid w:val="00E93A06"/>
    <w:rsid w:val="00E945DD"/>
    <w:rsid w:val="00E94C2E"/>
    <w:rsid w:val="00E962EE"/>
    <w:rsid w:val="00EA0D6E"/>
    <w:rsid w:val="00EA3A6E"/>
    <w:rsid w:val="00EB152A"/>
    <w:rsid w:val="00EB1E96"/>
    <w:rsid w:val="00EB7207"/>
    <w:rsid w:val="00ED0872"/>
    <w:rsid w:val="00ED42BB"/>
    <w:rsid w:val="00ED49FF"/>
    <w:rsid w:val="00EE09ED"/>
    <w:rsid w:val="00EE4981"/>
    <w:rsid w:val="00EF2B5F"/>
    <w:rsid w:val="00F006FD"/>
    <w:rsid w:val="00F078D6"/>
    <w:rsid w:val="00F12EA9"/>
    <w:rsid w:val="00F20676"/>
    <w:rsid w:val="00F21315"/>
    <w:rsid w:val="00F2471B"/>
    <w:rsid w:val="00F275F3"/>
    <w:rsid w:val="00F307D7"/>
    <w:rsid w:val="00F43EA8"/>
    <w:rsid w:val="00F44611"/>
    <w:rsid w:val="00F4471D"/>
    <w:rsid w:val="00F451EC"/>
    <w:rsid w:val="00F530F7"/>
    <w:rsid w:val="00F573CE"/>
    <w:rsid w:val="00F61A68"/>
    <w:rsid w:val="00F72DB9"/>
    <w:rsid w:val="00F72E35"/>
    <w:rsid w:val="00F80AE5"/>
    <w:rsid w:val="00F85379"/>
    <w:rsid w:val="00F856CC"/>
    <w:rsid w:val="00F9057F"/>
    <w:rsid w:val="00F959FA"/>
    <w:rsid w:val="00FA3186"/>
    <w:rsid w:val="00FA4BC3"/>
    <w:rsid w:val="00FA59AC"/>
    <w:rsid w:val="00FA5EE3"/>
    <w:rsid w:val="00FA620E"/>
    <w:rsid w:val="00FB5934"/>
    <w:rsid w:val="00FB675B"/>
    <w:rsid w:val="00FD28E7"/>
    <w:rsid w:val="00FE2CC6"/>
    <w:rsid w:val="00FE46AB"/>
    <w:rsid w:val="00FF2845"/>
    <w:rsid w:val="0101B04C"/>
    <w:rsid w:val="020C1E14"/>
    <w:rsid w:val="023FB53E"/>
    <w:rsid w:val="02889CC9"/>
    <w:rsid w:val="0292C608"/>
    <w:rsid w:val="029D80AD"/>
    <w:rsid w:val="02B6134D"/>
    <w:rsid w:val="02CDFED2"/>
    <w:rsid w:val="042E9669"/>
    <w:rsid w:val="046E12A7"/>
    <w:rsid w:val="0485B17F"/>
    <w:rsid w:val="04FFD81B"/>
    <w:rsid w:val="053ED266"/>
    <w:rsid w:val="058FD7D1"/>
    <w:rsid w:val="05CA66CA"/>
    <w:rsid w:val="06B89E7D"/>
    <w:rsid w:val="06E9CBB0"/>
    <w:rsid w:val="0773BEEF"/>
    <w:rsid w:val="07787F74"/>
    <w:rsid w:val="0801D9F1"/>
    <w:rsid w:val="0808AF8B"/>
    <w:rsid w:val="08B06314"/>
    <w:rsid w:val="08F284C1"/>
    <w:rsid w:val="093176E8"/>
    <w:rsid w:val="09F23004"/>
    <w:rsid w:val="0A091D96"/>
    <w:rsid w:val="0A23AB46"/>
    <w:rsid w:val="0A7B507A"/>
    <w:rsid w:val="0AAB6F0B"/>
    <w:rsid w:val="0AB88639"/>
    <w:rsid w:val="0AD4FD5E"/>
    <w:rsid w:val="0AF0F1DF"/>
    <w:rsid w:val="0B0CA7CB"/>
    <w:rsid w:val="0B0EB22C"/>
    <w:rsid w:val="0B574EB4"/>
    <w:rsid w:val="0B6EC518"/>
    <w:rsid w:val="0B6F199F"/>
    <w:rsid w:val="0BD2DF4E"/>
    <w:rsid w:val="0C3C0A94"/>
    <w:rsid w:val="0C5712FF"/>
    <w:rsid w:val="0CB68B55"/>
    <w:rsid w:val="0CBCBA2F"/>
    <w:rsid w:val="0CC18F10"/>
    <w:rsid w:val="0CDAD9D0"/>
    <w:rsid w:val="0DBADEC2"/>
    <w:rsid w:val="0E14459C"/>
    <w:rsid w:val="0E2FA20E"/>
    <w:rsid w:val="0E34FE86"/>
    <w:rsid w:val="0EE6A653"/>
    <w:rsid w:val="0F3A418C"/>
    <w:rsid w:val="0FB94747"/>
    <w:rsid w:val="0FC298D3"/>
    <w:rsid w:val="0FDB47C7"/>
    <w:rsid w:val="0FF8DE6F"/>
    <w:rsid w:val="10BC421F"/>
    <w:rsid w:val="10F27F84"/>
    <w:rsid w:val="1139EF48"/>
    <w:rsid w:val="11407441"/>
    <w:rsid w:val="11754890"/>
    <w:rsid w:val="11803A0E"/>
    <w:rsid w:val="121D3AED"/>
    <w:rsid w:val="123786A7"/>
    <w:rsid w:val="128E4FE5"/>
    <w:rsid w:val="12AF6EBA"/>
    <w:rsid w:val="12C6E6E6"/>
    <w:rsid w:val="131006C2"/>
    <w:rsid w:val="1395E88D"/>
    <w:rsid w:val="13AFFFDC"/>
    <w:rsid w:val="13D4BA88"/>
    <w:rsid w:val="13FAAC94"/>
    <w:rsid w:val="142A2046"/>
    <w:rsid w:val="14C9D65F"/>
    <w:rsid w:val="14F6A260"/>
    <w:rsid w:val="159B03FA"/>
    <w:rsid w:val="15FDF545"/>
    <w:rsid w:val="16AF0647"/>
    <w:rsid w:val="16B1B528"/>
    <w:rsid w:val="16D82B34"/>
    <w:rsid w:val="173DEB58"/>
    <w:rsid w:val="174F5334"/>
    <w:rsid w:val="1761C108"/>
    <w:rsid w:val="17698C87"/>
    <w:rsid w:val="17A7DD26"/>
    <w:rsid w:val="17B50F3B"/>
    <w:rsid w:val="1859CEAF"/>
    <w:rsid w:val="18662569"/>
    <w:rsid w:val="187A938C"/>
    <w:rsid w:val="19362A42"/>
    <w:rsid w:val="19A1D394"/>
    <w:rsid w:val="19A61D28"/>
    <w:rsid w:val="19FC96E4"/>
    <w:rsid w:val="1A033143"/>
    <w:rsid w:val="1A1AA402"/>
    <w:rsid w:val="1A2EEEC2"/>
    <w:rsid w:val="1AB9D5AB"/>
    <w:rsid w:val="1B3077FC"/>
    <w:rsid w:val="1B8D2AEF"/>
    <w:rsid w:val="1BD568A2"/>
    <w:rsid w:val="1BECC9D0"/>
    <w:rsid w:val="1BFED9C0"/>
    <w:rsid w:val="1C2B3D45"/>
    <w:rsid w:val="1C490E7D"/>
    <w:rsid w:val="1C75244F"/>
    <w:rsid w:val="1CA4ED4C"/>
    <w:rsid w:val="1CDA13B6"/>
    <w:rsid w:val="1CECF89E"/>
    <w:rsid w:val="1D033A36"/>
    <w:rsid w:val="1D28FB50"/>
    <w:rsid w:val="1D5FF624"/>
    <w:rsid w:val="1D618C1F"/>
    <w:rsid w:val="1DAD9E55"/>
    <w:rsid w:val="1DF389FF"/>
    <w:rsid w:val="1F349CB9"/>
    <w:rsid w:val="1F9758EA"/>
    <w:rsid w:val="1FAF8723"/>
    <w:rsid w:val="200277D6"/>
    <w:rsid w:val="200C3D67"/>
    <w:rsid w:val="20970672"/>
    <w:rsid w:val="20B56A74"/>
    <w:rsid w:val="20CDB98D"/>
    <w:rsid w:val="213FF3C5"/>
    <w:rsid w:val="2182F16A"/>
    <w:rsid w:val="21957130"/>
    <w:rsid w:val="21BF0800"/>
    <w:rsid w:val="23346C2C"/>
    <w:rsid w:val="2374BA27"/>
    <w:rsid w:val="2397E84D"/>
    <w:rsid w:val="239CD4C1"/>
    <w:rsid w:val="23FEB145"/>
    <w:rsid w:val="248E2E0B"/>
    <w:rsid w:val="2491FEAC"/>
    <w:rsid w:val="24DACDA2"/>
    <w:rsid w:val="24DCB717"/>
    <w:rsid w:val="25964A73"/>
    <w:rsid w:val="260EA7CB"/>
    <w:rsid w:val="261A79BB"/>
    <w:rsid w:val="263C8E9D"/>
    <w:rsid w:val="2661D219"/>
    <w:rsid w:val="26689A9B"/>
    <w:rsid w:val="26B95A3C"/>
    <w:rsid w:val="276C4A6B"/>
    <w:rsid w:val="28495785"/>
    <w:rsid w:val="28B886FA"/>
    <w:rsid w:val="2948BB30"/>
    <w:rsid w:val="2971C02F"/>
    <w:rsid w:val="29742F5F"/>
    <w:rsid w:val="297C1CE5"/>
    <w:rsid w:val="29F1F68B"/>
    <w:rsid w:val="2A3870BC"/>
    <w:rsid w:val="2A69BB96"/>
    <w:rsid w:val="2B17ED46"/>
    <w:rsid w:val="2B267241"/>
    <w:rsid w:val="2B332AEC"/>
    <w:rsid w:val="2B34BA6C"/>
    <w:rsid w:val="2B9EEF41"/>
    <w:rsid w:val="2BCA124E"/>
    <w:rsid w:val="2BCBC8AD"/>
    <w:rsid w:val="2BE26B97"/>
    <w:rsid w:val="2C05AAEA"/>
    <w:rsid w:val="2CCF274D"/>
    <w:rsid w:val="2CF297AE"/>
    <w:rsid w:val="2D65E2AF"/>
    <w:rsid w:val="2D7F0B0C"/>
    <w:rsid w:val="2DDDB6FE"/>
    <w:rsid w:val="2E155C56"/>
    <w:rsid w:val="2E19B9B0"/>
    <w:rsid w:val="2EEDC2D3"/>
    <w:rsid w:val="2F036E4A"/>
    <w:rsid w:val="2F3CE91B"/>
    <w:rsid w:val="2F4F4C64"/>
    <w:rsid w:val="2F518BEE"/>
    <w:rsid w:val="302F53EF"/>
    <w:rsid w:val="30BE0B79"/>
    <w:rsid w:val="30EBF1A6"/>
    <w:rsid w:val="31C8D857"/>
    <w:rsid w:val="31EE01A8"/>
    <w:rsid w:val="3230E816"/>
    <w:rsid w:val="32C18A8F"/>
    <w:rsid w:val="3322FF2B"/>
    <w:rsid w:val="332F50D3"/>
    <w:rsid w:val="335EF806"/>
    <w:rsid w:val="338420CC"/>
    <w:rsid w:val="33F18D27"/>
    <w:rsid w:val="3418878B"/>
    <w:rsid w:val="342422B3"/>
    <w:rsid w:val="34973C0D"/>
    <w:rsid w:val="34BF93B7"/>
    <w:rsid w:val="3566332E"/>
    <w:rsid w:val="35BD9C61"/>
    <w:rsid w:val="360745DE"/>
    <w:rsid w:val="366452E0"/>
    <w:rsid w:val="3681A5BF"/>
    <w:rsid w:val="3744FD36"/>
    <w:rsid w:val="37466A4D"/>
    <w:rsid w:val="374A3139"/>
    <w:rsid w:val="37C09BF6"/>
    <w:rsid w:val="37C392F3"/>
    <w:rsid w:val="3806A52F"/>
    <w:rsid w:val="38134C58"/>
    <w:rsid w:val="38495D28"/>
    <w:rsid w:val="38720248"/>
    <w:rsid w:val="390575A9"/>
    <w:rsid w:val="397B6862"/>
    <w:rsid w:val="39D5B08F"/>
    <w:rsid w:val="39FC5227"/>
    <w:rsid w:val="3AD66FE8"/>
    <w:rsid w:val="3AF7E831"/>
    <w:rsid w:val="3C09BEFA"/>
    <w:rsid w:val="3C0C8C19"/>
    <w:rsid w:val="3C3D8E42"/>
    <w:rsid w:val="3C83B456"/>
    <w:rsid w:val="3CA64FA2"/>
    <w:rsid w:val="3CD2ECE3"/>
    <w:rsid w:val="3D6C238C"/>
    <w:rsid w:val="3D971F58"/>
    <w:rsid w:val="3DA6672B"/>
    <w:rsid w:val="3DAB939A"/>
    <w:rsid w:val="3DB53CD8"/>
    <w:rsid w:val="3E4B1CA7"/>
    <w:rsid w:val="3E6EBD44"/>
    <w:rsid w:val="3E740950"/>
    <w:rsid w:val="3E8112F1"/>
    <w:rsid w:val="3F0CEAB3"/>
    <w:rsid w:val="3F18693D"/>
    <w:rsid w:val="3F23A06D"/>
    <w:rsid w:val="3F32EFB9"/>
    <w:rsid w:val="3F415FBC"/>
    <w:rsid w:val="403356D0"/>
    <w:rsid w:val="406D4400"/>
    <w:rsid w:val="40A4D6B0"/>
    <w:rsid w:val="40DAA893"/>
    <w:rsid w:val="40DDE60D"/>
    <w:rsid w:val="410C3843"/>
    <w:rsid w:val="4203C895"/>
    <w:rsid w:val="4295C795"/>
    <w:rsid w:val="42CDB277"/>
    <w:rsid w:val="432AA9FB"/>
    <w:rsid w:val="4335C213"/>
    <w:rsid w:val="437114F6"/>
    <w:rsid w:val="439C5ECC"/>
    <w:rsid w:val="440BD005"/>
    <w:rsid w:val="441229FE"/>
    <w:rsid w:val="4453E205"/>
    <w:rsid w:val="449F18CC"/>
    <w:rsid w:val="45126201"/>
    <w:rsid w:val="45543FE5"/>
    <w:rsid w:val="457A7183"/>
    <w:rsid w:val="458EB0E1"/>
    <w:rsid w:val="45AFD7F2"/>
    <w:rsid w:val="45B0C9CA"/>
    <w:rsid w:val="45C0E483"/>
    <w:rsid w:val="4656942E"/>
    <w:rsid w:val="4656D8A0"/>
    <w:rsid w:val="46BCA6C3"/>
    <w:rsid w:val="46C763B8"/>
    <w:rsid w:val="4767ED90"/>
    <w:rsid w:val="47F36BBB"/>
    <w:rsid w:val="47FF39B4"/>
    <w:rsid w:val="480F6A17"/>
    <w:rsid w:val="4844E67E"/>
    <w:rsid w:val="487557A4"/>
    <w:rsid w:val="48E72EAE"/>
    <w:rsid w:val="48ED1328"/>
    <w:rsid w:val="4A2FA500"/>
    <w:rsid w:val="4A69D6B2"/>
    <w:rsid w:val="4AB8F1D8"/>
    <w:rsid w:val="4AD9701A"/>
    <w:rsid w:val="4AF9D012"/>
    <w:rsid w:val="4B22740B"/>
    <w:rsid w:val="4B9DD61C"/>
    <w:rsid w:val="4BF54745"/>
    <w:rsid w:val="4C277AE7"/>
    <w:rsid w:val="4C489AB7"/>
    <w:rsid w:val="4C910254"/>
    <w:rsid w:val="4CBDAF2F"/>
    <w:rsid w:val="4CC1118B"/>
    <w:rsid w:val="4CE888C9"/>
    <w:rsid w:val="4CFB3D4A"/>
    <w:rsid w:val="4D2C37AE"/>
    <w:rsid w:val="4D48E3B8"/>
    <w:rsid w:val="4D58C5AF"/>
    <w:rsid w:val="4D6745C2"/>
    <w:rsid w:val="4E274AC0"/>
    <w:rsid w:val="4FC4207A"/>
    <w:rsid w:val="4FDF66F6"/>
    <w:rsid w:val="4FE42FB9"/>
    <w:rsid w:val="504BFC69"/>
    <w:rsid w:val="505D51CB"/>
    <w:rsid w:val="509EE684"/>
    <w:rsid w:val="509FAD42"/>
    <w:rsid w:val="50A94603"/>
    <w:rsid w:val="50C1A043"/>
    <w:rsid w:val="511B08F3"/>
    <w:rsid w:val="5130647D"/>
    <w:rsid w:val="51482B19"/>
    <w:rsid w:val="515453EB"/>
    <w:rsid w:val="517F1DB9"/>
    <w:rsid w:val="519482AE"/>
    <w:rsid w:val="51DE0AF3"/>
    <w:rsid w:val="51DED877"/>
    <w:rsid w:val="52428E40"/>
    <w:rsid w:val="52463877"/>
    <w:rsid w:val="5308315E"/>
    <w:rsid w:val="5308552A"/>
    <w:rsid w:val="5330530F"/>
    <w:rsid w:val="53903C55"/>
    <w:rsid w:val="540804B9"/>
    <w:rsid w:val="5468053F"/>
    <w:rsid w:val="54CC2370"/>
    <w:rsid w:val="5597CAE4"/>
    <w:rsid w:val="55AC8959"/>
    <w:rsid w:val="55B63C4C"/>
    <w:rsid w:val="55D6EDB7"/>
    <w:rsid w:val="55D746F0"/>
    <w:rsid w:val="5677D6BE"/>
    <w:rsid w:val="56A15FA0"/>
    <w:rsid w:val="56C3A101"/>
    <w:rsid w:val="57339B45"/>
    <w:rsid w:val="57520CAD"/>
    <w:rsid w:val="5784D943"/>
    <w:rsid w:val="5787F6B0"/>
    <w:rsid w:val="578A0347"/>
    <w:rsid w:val="57E77235"/>
    <w:rsid w:val="57EC436B"/>
    <w:rsid w:val="5813A71F"/>
    <w:rsid w:val="583008D1"/>
    <w:rsid w:val="583FFD20"/>
    <w:rsid w:val="58EDDD0E"/>
    <w:rsid w:val="59107DD1"/>
    <w:rsid w:val="59FA7247"/>
    <w:rsid w:val="5A03AF8D"/>
    <w:rsid w:val="5AA33A73"/>
    <w:rsid w:val="5AEFE240"/>
    <w:rsid w:val="5B258BFE"/>
    <w:rsid w:val="5B272DB6"/>
    <w:rsid w:val="5B4BDA44"/>
    <w:rsid w:val="5B6A7090"/>
    <w:rsid w:val="5C0948F2"/>
    <w:rsid w:val="5C481E93"/>
    <w:rsid w:val="5C6E19E5"/>
    <w:rsid w:val="5C80D646"/>
    <w:rsid w:val="5CB2E77A"/>
    <w:rsid w:val="5DA2DCC9"/>
    <w:rsid w:val="5E31DF97"/>
    <w:rsid w:val="5E8AD629"/>
    <w:rsid w:val="5EE8B054"/>
    <w:rsid w:val="5EEC8283"/>
    <w:rsid w:val="5EED097D"/>
    <w:rsid w:val="5F774B25"/>
    <w:rsid w:val="5FE0DAA4"/>
    <w:rsid w:val="6026A68A"/>
    <w:rsid w:val="6052EBF7"/>
    <w:rsid w:val="607AA8D9"/>
    <w:rsid w:val="609E7AD9"/>
    <w:rsid w:val="60F8EEF3"/>
    <w:rsid w:val="61496AD1"/>
    <w:rsid w:val="61544769"/>
    <w:rsid w:val="61695C6A"/>
    <w:rsid w:val="61AD7679"/>
    <w:rsid w:val="61C4823F"/>
    <w:rsid w:val="61FE5164"/>
    <w:rsid w:val="6227E73F"/>
    <w:rsid w:val="627BE82A"/>
    <w:rsid w:val="62AE4C58"/>
    <w:rsid w:val="62AFC70D"/>
    <w:rsid w:val="6335E02D"/>
    <w:rsid w:val="639719D4"/>
    <w:rsid w:val="63B26401"/>
    <w:rsid w:val="644E7095"/>
    <w:rsid w:val="64B4D434"/>
    <w:rsid w:val="653523C3"/>
    <w:rsid w:val="6594C651"/>
    <w:rsid w:val="67046607"/>
    <w:rsid w:val="67D89DEE"/>
    <w:rsid w:val="688707CE"/>
    <w:rsid w:val="68AEE15C"/>
    <w:rsid w:val="68FA4DE5"/>
    <w:rsid w:val="69694773"/>
    <w:rsid w:val="69E8A1AF"/>
    <w:rsid w:val="6A2459C1"/>
    <w:rsid w:val="6ABE935F"/>
    <w:rsid w:val="6ACCDAFD"/>
    <w:rsid w:val="6AE39D0F"/>
    <w:rsid w:val="6B04D245"/>
    <w:rsid w:val="6B103EB0"/>
    <w:rsid w:val="6B1E98BE"/>
    <w:rsid w:val="6BDFCBBF"/>
    <w:rsid w:val="6C2FDBF4"/>
    <w:rsid w:val="6DD5AC8E"/>
    <w:rsid w:val="6E058524"/>
    <w:rsid w:val="6E41D537"/>
    <w:rsid w:val="6E47DF72"/>
    <w:rsid w:val="6E63E194"/>
    <w:rsid w:val="6E6A66E5"/>
    <w:rsid w:val="6EA0F9F3"/>
    <w:rsid w:val="6EEDDFD0"/>
    <w:rsid w:val="6F717CEF"/>
    <w:rsid w:val="6FB733A8"/>
    <w:rsid w:val="7092E6D9"/>
    <w:rsid w:val="71170043"/>
    <w:rsid w:val="713281BB"/>
    <w:rsid w:val="718BE84A"/>
    <w:rsid w:val="719D5BF9"/>
    <w:rsid w:val="71D633BF"/>
    <w:rsid w:val="71DE5488"/>
    <w:rsid w:val="720F78B1"/>
    <w:rsid w:val="724C2CC7"/>
    <w:rsid w:val="728231E3"/>
    <w:rsid w:val="734ACCE1"/>
    <w:rsid w:val="7358D586"/>
    <w:rsid w:val="73E2362A"/>
    <w:rsid w:val="73F28644"/>
    <w:rsid w:val="740F19BA"/>
    <w:rsid w:val="75568B70"/>
    <w:rsid w:val="757F6428"/>
    <w:rsid w:val="75BCDE57"/>
    <w:rsid w:val="75CD6B5C"/>
    <w:rsid w:val="75F29228"/>
    <w:rsid w:val="76BB5909"/>
    <w:rsid w:val="76D6AB7A"/>
    <w:rsid w:val="77107A41"/>
    <w:rsid w:val="772C98C6"/>
    <w:rsid w:val="774B5269"/>
    <w:rsid w:val="77960BFF"/>
    <w:rsid w:val="77A29B75"/>
    <w:rsid w:val="782FC9EA"/>
    <w:rsid w:val="7844EAEC"/>
    <w:rsid w:val="78AC4AA2"/>
    <w:rsid w:val="7940D062"/>
    <w:rsid w:val="7944C81B"/>
    <w:rsid w:val="796F1E9C"/>
    <w:rsid w:val="79FC46D3"/>
    <w:rsid w:val="7A47F194"/>
    <w:rsid w:val="7A4C419C"/>
    <w:rsid w:val="7A8228E2"/>
    <w:rsid w:val="7AB385CA"/>
    <w:rsid w:val="7AE0987C"/>
    <w:rsid w:val="7AE8822B"/>
    <w:rsid w:val="7B7D83C2"/>
    <w:rsid w:val="7BAC0D5C"/>
    <w:rsid w:val="7BB49433"/>
    <w:rsid w:val="7BBD7D3F"/>
    <w:rsid w:val="7BDB4D6A"/>
    <w:rsid w:val="7C40EF34"/>
    <w:rsid w:val="7C7B3821"/>
    <w:rsid w:val="7C93BCE9"/>
    <w:rsid w:val="7CB9495F"/>
    <w:rsid w:val="7CD3AF0A"/>
    <w:rsid w:val="7CF4C635"/>
    <w:rsid w:val="7D0123CB"/>
    <w:rsid w:val="7D1F2F8E"/>
    <w:rsid w:val="7D7FBBC5"/>
    <w:rsid w:val="7DAC442B"/>
    <w:rsid w:val="7DCD80D3"/>
    <w:rsid w:val="7DD99A2F"/>
    <w:rsid w:val="7E4DE416"/>
    <w:rsid w:val="7E5493E4"/>
    <w:rsid w:val="7EF9EB32"/>
    <w:rsid w:val="7F0263C9"/>
    <w:rsid w:val="7F1B8C26"/>
    <w:rsid w:val="7F69802E"/>
    <w:rsid w:val="7F800D96"/>
    <w:rsid w:val="7F93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B31C8"/>
  <w15:chartTrackingRefBased/>
  <w15:docId w15:val="{B582A235-2F9C-4396-A28D-D79E096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  <w:sz w:val="26"/>
    </w:rPr>
  </w:style>
  <w:style w:type="paragraph" w:styleId="Ttol3">
    <w:name w:val="heading 3"/>
    <w:basedOn w:val="Normal"/>
    <w:next w:val="Normal"/>
    <w:qFormat/>
    <w:pPr>
      <w:keepNext/>
      <w:spacing w:after="120"/>
      <w:jc w:val="both"/>
      <w:outlineLvl w:val="2"/>
    </w:pPr>
    <w:rPr>
      <w:rFonts w:ascii="Arial" w:eastAsia="Arial Unicode MS" w:hAnsi="Arial" w:cs="Arial"/>
      <w:b/>
      <w:bCs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uiPriority w:val="99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rPr>
      <w:b/>
      <w:bCs/>
      <w:lang w:val="es-ES"/>
    </w:rPr>
  </w:style>
  <w:style w:type="paragraph" w:styleId="Textdebloc">
    <w:name w:val="Block Text"/>
    <w:basedOn w:val="Normal"/>
    <w:pPr>
      <w:ind w:left="-360" w:right="-316"/>
      <w:jc w:val="both"/>
    </w:pPr>
    <w:rPr>
      <w:rFonts w:ascii="Arial" w:hAnsi="Arial" w:cs="Arial"/>
      <w:lang w:val="es-ES"/>
    </w:rPr>
  </w:style>
  <w:style w:type="paragraph" w:styleId="Textindependent2">
    <w:name w:val="Body Text 2"/>
    <w:basedOn w:val="Normal"/>
    <w:rPr>
      <w:b/>
      <w:bCs/>
      <w:sz w:val="22"/>
    </w:rPr>
  </w:style>
  <w:style w:type="paragraph" w:styleId="Textindependent3">
    <w:name w:val="Body Text 3"/>
    <w:basedOn w:val="Normal"/>
    <w:link w:val="Textindependent3Car"/>
    <w:pPr>
      <w:jc w:val="both"/>
    </w:pPr>
    <w:rPr>
      <w:sz w:val="28"/>
    </w:rPr>
  </w:style>
  <w:style w:type="character" w:styleId="Nmerodepgina">
    <w:name w:val="page number"/>
    <w:basedOn w:val="Tipusdelletraperdefectedelpargraf"/>
  </w:style>
  <w:style w:type="paragraph" w:styleId="Sagniadetextindependent">
    <w:name w:val="Body Text Indent"/>
    <w:basedOn w:val="Normal"/>
    <w:pPr>
      <w:widowControl w:val="0"/>
      <w:suppressAutoHyphens/>
      <w:autoSpaceDE w:val="0"/>
      <w:spacing w:after="120"/>
      <w:jc w:val="both"/>
    </w:pPr>
    <w:rPr>
      <w:rFonts w:eastAsia="Batang"/>
      <w:kern w:val="2"/>
      <w:sz w:val="16"/>
      <w:szCs w:val="16"/>
    </w:rPr>
  </w:style>
  <w:style w:type="paragraph" w:styleId="Llista">
    <w:name w:val="List"/>
    <w:basedOn w:val="Textindependent"/>
    <w:pPr>
      <w:widowControl w:val="0"/>
      <w:suppressAutoHyphens/>
      <w:autoSpaceDE w:val="0"/>
      <w:jc w:val="both"/>
    </w:pPr>
    <w:rPr>
      <w:rFonts w:ascii="Batang" w:eastAsia="Batang" w:hint="eastAsia"/>
      <w:b w:val="0"/>
      <w:bCs w:val="0"/>
      <w:kern w:val="2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Default">
    <w:name w:val="Default"/>
    <w:rsid w:val="00EB72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73CE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F573CE"/>
    <w:pPr>
      <w:spacing w:line="201" w:lineRule="atLeast"/>
    </w:pPr>
    <w:rPr>
      <w:rFonts w:ascii="Arial" w:hAnsi="Arial" w:cs="Arial"/>
      <w:color w:val="auto"/>
    </w:rPr>
  </w:style>
  <w:style w:type="paragraph" w:styleId="Textdeglobus">
    <w:name w:val="Balloon Text"/>
    <w:basedOn w:val="Normal"/>
    <w:link w:val="TextdeglobusCar"/>
    <w:uiPriority w:val="99"/>
    <w:rsid w:val="00E10D5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rsid w:val="00E10D51"/>
    <w:rPr>
      <w:rFonts w:ascii="Segoe UI" w:hAnsi="Segoe UI" w:cs="Segoe UI"/>
      <w:sz w:val="18"/>
      <w:szCs w:val="18"/>
      <w:lang w:eastAsia="es-ES"/>
    </w:rPr>
  </w:style>
  <w:style w:type="paragraph" w:customStyle="1" w:styleId="Textoindependiente21">
    <w:name w:val="Texto independiente 21"/>
    <w:basedOn w:val="Normal"/>
    <w:rsid w:val="00AB7CB5"/>
    <w:pPr>
      <w:suppressAutoHyphens/>
      <w:jc w:val="both"/>
    </w:pPr>
    <w:rPr>
      <w:sz w:val="16"/>
      <w:szCs w:val="16"/>
      <w:lang w:eastAsia="zh-CN"/>
    </w:rPr>
  </w:style>
  <w:style w:type="character" w:customStyle="1" w:styleId="Textindependent3Car">
    <w:name w:val="Text independent 3 Car"/>
    <w:link w:val="Textindependent3"/>
    <w:rsid w:val="00AB7CB5"/>
    <w:rPr>
      <w:sz w:val="28"/>
      <w:szCs w:val="24"/>
      <w:lang w:eastAsia="es-ES"/>
    </w:rPr>
  </w:style>
  <w:style w:type="character" w:customStyle="1" w:styleId="CapaleraCar">
    <w:name w:val="Capçalera Car"/>
    <w:link w:val="Capalera"/>
    <w:uiPriority w:val="99"/>
    <w:rsid w:val="00AB7CB5"/>
    <w:rPr>
      <w:sz w:val="24"/>
      <w:szCs w:val="24"/>
      <w:lang w:eastAsia="es-ES"/>
    </w:rPr>
  </w:style>
  <w:style w:type="character" w:customStyle="1" w:styleId="PeuCar">
    <w:name w:val="Peu Car"/>
    <w:link w:val="Peu"/>
    <w:uiPriority w:val="99"/>
    <w:rsid w:val="00AB7CB5"/>
    <w:rPr>
      <w:sz w:val="24"/>
      <w:szCs w:val="24"/>
      <w:lang w:eastAsia="es-ES"/>
    </w:rPr>
  </w:style>
  <w:style w:type="character" w:styleId="Enlla">
    <w:name w:val="Hyperlink"/>
    <w:uiPriority w:val="99"/>
    <w:unhideWhenUsed/>
    <w:rsid w:val="00AB7CB5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AB7C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8CC2-17A0-47B7-B680-75E14623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Consell de Mallorca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NRovira</dc:creator>
  <cp:keywords/>
  <dc:description/>
  <cp:lastModifiedBy>Maria Antonia Escanellas Mas</cp:lastModifiedBy>
  <cp:revision>3</cp:revision>
  <cp:lastPrinted>2024-07-22T09:26:00Z</cp:lastPrinted>
  <dcterms:created xsi:type="dcterms:W3CDTF">2024-09-06T09:24:00Z</dcterms:created>
  <dcterms:modified xsi:type="dcterms:W3CDTF">2024-09-06T09:24:00Z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-1949075007</vt:i4>
  </property>
</Properties>
</file>